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29F" w:rsidRDefault="005D2E7B" w:rsidP="00D8429F">
      <w:pPr>
        <w:pStyle w:val="Default"/>
        <w:rPr>
          <w:sz w:val="48"/>
          <w:szCs w:val="48"/>
        </w:rPr>
      </w:pPr>
      <w:r>
        <w:rPr>
          <w:sz w:val="48"/>
          <w:szCs w:val="48"/>
        </w:rPr>
        <w:t>Respiratory Infections</w:t>
      </w:r>
    </w:p>
    <w:p w:rsidR="005D2E7B" w:rsidRDefault="005D2E7B" w:rsidP="00D8429F">
      <w:pPr>
        <w:pStyle w:val="Default"/>
        <w:rPr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8"/>
        <w:gridCol w:w="3308"/>
        <w:gridCol w:w="3308"/>
      </w:tblGrid>
      <w:tr w:rsidR="005D2E7B" w:rsidTr="005D2E7B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3308" w:type="dxa"/>
          </w:tcPr>
          <w:p w:rsidR="005D2E7B" w:rsidRDefault="005D2E7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Infection or complaint </w:t>
            </w:r>
          </w:p>
        </w:tc>
        <w:tc>
          <w:tcPr>
            <w:tcW w:w="3308" w:type="dxa"/>
          </w:tcPr>
          <w:p w:rsidR="005D2E7B" w:rsidRDefault="005D2E7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Recommended period to be kept away from school, nursery or childminders </w:t>
            </w:r>
          </w:p>
        </w:tc>
        <w:tc>
          <w:tcPr>
            <w:tcW w:w="3308" w:type="dxa"/>
          </w:tcPr>
          <w:p w:rsidR="005D2E7B" w:rsidRDefault="005D2E7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Comments </w:t>
            </w:r>
          </w:p>
        </w:tc>
      </w:tr>
      <w:tr w:rsidR="005D2E7B" w:rsidTr="005D2E7B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3308" w:type="dxa"/>
          </w:tcPr>
          <w:p w:rsidR="005D2E7B" w:rsidRDefault="005D2E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Flu (influenza) </w:t>
            </w:r>
          </w:p>
        </w:tc>
        <w:tc>
          <w:tcPr>
            <w:tcW w:w="3308" w:type="dxa"/>
          </w:tcPr>
          <w:p w:rsidR="005D2E7B" w:rsidRDefault="005D2E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Until recovered </w:t>
            </w:r>
          </w:p>
        </w:tc>
        <w:tc>
          <w:tcPr>
            <w:tcW w:w="3308" w:type="dxa"/>
          </w:tcPr>
          <w:p w:rsidR="005D2E7B" w:rsidRDefault="005D2E7B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See: Vulnerable Children </w:t>
            </w:r>
          </w:p>
        </w:tc>
      </w:tr>
      <w:tr w:rsidR="005D2E7B" w:rsidTr="005D2E7B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3308" w:type="dxa"/>
          </w:tcPr>
          <w:p w:rsidR="005D2E7B" w:rsidRDefault="005D2E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Tuberculosis* </w:t>
            </w:r>
          </w:p>
        </w:tc>
        <w:tc>
          <w:tcPr>
            <w:tcW w:w="3308" w:type="dxa"/>
          </w:tcPr>
          <w:p w:rsidR="005D2E7B" w:rsidRDefault="005D2E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Always consult your local PHE centre </w:t>
            </w:r>
          </w:p>
        </w:tc>
        <w:tc>
          <w:tcPr>
            <w:tcW w:w="3308" w:type="dxa"/>
          </w:tcPr>
          <w:p w:rsidR="005D2E7B" w:rsidRDefault="005D2E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Requires prolonged close contact for spread </w:t>
            </w:r>
          </w:p>
        </w:tc>
      </w:tr>
      <w:tr w:rsidR="005D2E7B" w:rsidTr="005D2E7B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3308" w:type="dxa"/>
          </w:tcPr>
          <w:p w:rsidR="005D2E7B" w:rsidRDefault="005D2E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Whooping cough* (</w:t>
            </w:r>
            <w:proofErr w:type="spellStart"/>
            <w:r>
              <w:rPr>
                <w:sz w:val="23"/>
                <w:szCs w:val="23"/>
              </w:rPr>
              <w:t>pertussis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3308" w:type="dxa"/>
          </w:tcPr>
          <w:p w:rsidR="005D2E7B" w:rsidRDefault="005D2E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Five days from starting antibiotic treatment, or 21 days from onset of illness if no antibiotic treatment </w:t>
            </w:r>
          </w:p>
        </w:tc>
        <w:tc>
          <w:tcPr>
            <w:tcW w:w="3308" w:type="dxa"/>
          </w:tcPr>
          <w:p w:rsidR="005D2E7B" w:rsidRDefault="005D2E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Preventable by vaccination. After treatment, non-infectious coughing may continue for many weeks. Your local PHE centre will organise any contact tracing necessary </w:t>
            </w:r>
          </w:p>
        </w:tc>
      </w:tr>
    </w:tbl>
    <w:p w:rsidR="005D2E7B" w:rsidRDefault="005D2E7B" w:rsidP="00D8429F">
      <w:pPr>
        <w:pStyle w:val="Default"/>
        <w:rPr>
          <w:sz w:val="48"/>
          <w:szCs w:val="48"/>
        </w:rPr>
      </w:pPr>
    </w:p>
    <w:sectPr w:rsidR="005D2E7B" w:rsidSect="00D8429F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429F"/>
    <w:rsid w:val="001B7E54"/>
    <w:rsid w:val="001D6D41"/>
    <w:rsid w:val="003C2875"/>
    <w:rsid w:val="003C65CD"/>
    <w:rsid w:val="005634D3"/>
    <w:rsid w:val="005D2E7B"/>
    <w:rsid w:val="00635EDE"/>
    <w:rsid w:val="0068003C"/>
    <w:rsid w:val="00775AA6"/>
    <w:rsid w:val="008E5575"/>
    <w:rsid w:val="00AC3326"/>
    <w:rsid w:val="00BE16DD"/>
    <w:rsid w:val="00D8429F"/>
    <w:rsid w:val="00F00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5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42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2015-09-13T18:06:00Z</dcterms:created>
  <dcterms:modified xsi:type="dcterms:W3CDTF">2015-09-13T18:07:00Z</dcterms:modified>
</cp:coreProperties>
</file>