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514467" w:rsidRDefault="000F2E5D" w14:paraId="1DA94E9C" wp14:textId="77777777">
      <w:pPr>
        <w:ind w:left="0" w:hanging="2"/>
        <w:jc w:val="center"/>
        <w:rPr>
          <w:rFonts w:ascii="Century Gothic" w:hAnsi="Century Gothic" w:eastAsia="Century Gothic" w:cs="Century Gothic"/>
          <w:u w:val="single"/>
        </w:rPr>
      </w:pPr>
      <w:r>
        <w:rPr>
          <w:rFonts w:ascii="Century Gothic" w:hAnsi="Century Gothic" w:eastAsia="Century Gothic" w:cs="Century Gothic"/>
          <w:b/>
          <w:u w:val="single"/>
        </w:rPr>
        <w:t>History at Whitby Heath</w:t>
      </w:r>
    </w:p>
    <w:tbl>
      <w:tblPr>
        <w:tblStyle w:val="a"/>
        <w:tblW w:w="16018" w:type="dxa"/>
        <w:tblInd w:w="-5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4394"/>
        <w:gridCol w:w="4416"/>
        <w:gridCol w:w="4118"/>
      </w:tblGrid>
      <w:tr xmlns:wp14="http://schemas.microsoft.com/office/word/2010/wordml" w:rsidR="00514467" w:rsidTr="58C91EF6" w14:paraId="45DA86CF" wp14:textId="77777777">
        <w:tc>
          <w:tcPr>
            <w:tcW w:w="3091" w:type="dxa"/>
            <w:shd w:val="clear" w:color="auto" w:fill="D9E2F3"/>
            <w:tcMar/>
          </w:tcPr>
          <w:p w:rsidR="00514467" w:rsidRDefault="00514467" w14:paraId="672A665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60F20EBE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 xml:space="preserve">AUTUMN </w:t>
            </w: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5588A23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 xml:space="preserve">SPRING </w:t>
            </w: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4D4EBE18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SUMMER</w:t>
            </w:r>
          </w:p>
          <w:p w:rsidR="00514467" w:rsidRDefault="00514467" w14:paraId="0A37501D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781CC56A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6B101A20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1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514467" w14:paraId="5DAB6C7B" wp14:textId="77777777">
            <w:pPr>
              <w:spacing w:after="0" w:line="240" w:lineRule="auto"/>
              <w:ind w:left="0" w:hanging="2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0F2E5D" w14:paraId="77347F75" wp14:textId="77777777">
            <w:pPr>
              <w:spacing w:after="0" w:line="240" w:lineRule="auto"/>
              <w:ind w:left="0" w:hanging="2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</w:rPr>
              <w:t>*</w:t>
            </w: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02EB378F" wp14:textId="77777777">
            <w:pPr>
              <w:spacing w:after="0" w:line="240" w:lineRule="auto"/>
              <w:ind w:left="0" w:hanging="2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0FDFEADC" wp14:textId="77777777">
        <w:tc>
          <w:tcPr>
            <w:tcW w:w="3091" w:type="dxa"/>
            <w:shd w:val="clear" w:color="auto" w:fill="D9E2F3"/>
            <w:tcMar/>
          </w:tcPr>
          <w:p w:rsidR="00514467" w:rsidRDefault="00514467" w14:paraId="6A05A80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</w:p>
          <w:p w:rsidR="00514467" w:rsidRDefault="000F2E5D" w14:paraId="25687B92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5A39BBE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28A52F5E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A2: My Family History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What was life like when our grandparents were children?</w:t>
            </w:r>
          </w:p>
          <w:p w:rsidR="00514467" w:rsidRDefault="00514467" w14:paraId="41C8F396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5AAE7F9D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Sp2: The Greatest Explorers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Who were the greatest explorers?</w:t>
            </w:r>
          </w:p>
          <w:p w:rsidR="00514467" w:rsidRDefault="00514467" w14:paraId="72A3D3E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4944EF76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Su2: Great Inventions – Transport</w:t>
            </w:r>
            <w:r>
              <w:rPr>
                <w:rFonts w:ascii="Century Gothic" w:hAnsi="Century Gothic" w:eastAsia="Century Gothic" w:cs="Century Gothic"/>
                <w:b/>
              </w:rPr>
              <w:br/>
            </w:r>
          </w:p>
          <w:p w:rsidR="00514467" w:rsidRDefault="000F2E5D" w14:paraId="4874DA2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i/>
                <w:color w:val="000000"/>
              </w:rPr>
              <w:t>How did the first flight change the world/Why were the Rainhill trials important?</w:t>
            </w:r>
          </w:p>
          <w:p w:rsidR="00514467" w:rsidRDefault="00514467" w14:paraId="0D0B940D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48711D5B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5C2255E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2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0F2E5D" w14:paraId="4D4F832B" wp14:textId="701C5DFF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514467" w14:paraId="0E27B00A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60061E4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744270DA" wp14:textId="77777777">
        <w:tc>
          <w:tcPr>
            <w:tcW w:w="3091" w:type="dxa"/>
            <w:shd w:val="clear" w:color="auto" w:fill="D9E2F3"/>
            <w:tcMar/>
          </w:tcPr>
          <w:p w:rsidR="00514467" w:rsidRDefault="00514467" w14:paraId="44EAFD9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  <w:p w:rsidR="00514467" w:rsidRDefault="000F2E5D" w14:paraId="23A44482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4B94D5A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0FD00017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A2: Bonfire Night and the Great Fire of London</w:t>
            </w:r>
          </w:p>
          <w:p w:rsidR="00514467" w:rsidRDefault="000F2E5D" w14:paraId="0F81C18E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Should we still celebrate Bonfire Night/Did the Great Fire make London a better or worse place?</w:t>
            </w:r>
          </w:p>
          <w:p w:rsidR="00514467" w:rsidRDefault="00514467" w14:paraId="3DEEC66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75AC5A6F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Sp2: Holidays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How have holidays changed over time?</w:t>
            </w:r>
          </w:p>
          <w:p w:rsidR="00514467" w:rsidRDefault="00514467" w14:paraId="3656B9AB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0D322648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Su2: Our Local Heroes</w:t>
            </w:r>
            <w:r>
              <w:rPr>
                <w:rFonts w:ascii="Century Gothic" w:hAnsi="Century Gothic" w:eastAsia="Century Gothic" w:cs="Century Gothic"/>
                <w:b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Who are our local heroes?</w:t>
            </w:r>
          </w:p>
          <w:p w:rsidR="00514467" w:rsidRDefault="00514467" w14:paraId="45FB0818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04568CE7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3731562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3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514467" w14:paraId="049F31CB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514467" w14:paraId="5312826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62486C0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15E91C5D" wp14:textId="77777777">
        <w:tc>
          <w:tcPr>
            <w:tcW w:w="3091" w:type="dxa"/>
            <w:shd w:val="clear" w:color="auto" w:fill="D9E2F3"/>
            <w:tcMar/>
          </w:tcPr>
          <w:p w:rsidR="00514467" w:rsidRDefault="00514467" w14:paraId="4101652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  <w:p w:rsidR="00514467" w:rsidRDefault="000F2E5D" w14:paraId="26A1B11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4B99056E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5ACE1957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A1: The Stone Age</w:t>
            </w:r>
            <w:r>
              <w:rPr>
                <w:rFonts w:ascii="Century Gothic" w:hAnsi="Century Gothic" w:eastAsia="Century Gothic" w:cs="Century Gothic"/>
                <w:b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What was new about the New Stone Age?</w:t>
            </w:r>
          </w:p>
          <w:p w:rsidR="00514467" w:rsidRDefault="00514467" w14:paraId="1299C43A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1D472464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Sp1: The Bronze Age and the Iron Age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Which was more impressive – the Bronze Age or the Iron Age?</w:t>
            </w:r>
          </w:p>
          <w:p w:rsidR="00514467" w:rsidRDefault="00514467" w14:paraId="4DDBEF00" wp14:textId="77777777">
            <w:pPr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45E474C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Su1: Local History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Why should we preserve our locality?</w:t>
            </w:r>
          </w:p>
          <w:p w:rsidR="00514467" w:rsidRDefault="00514467" w14:paraId="3461D77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4D16D19E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7A1DBD86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4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514467" w14:paraId="3CF2D8B6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514467" w14:paraId="0FB78278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1FC3994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56456B73" wp14:textId="77777777">
        <w:trPr>
          <w:trHeight w:val="1305"/>
        </w:trPr>
        <w:tc>
          <w:tcPr>
            <w:tcW w:w="3091" w:type="dxa"/>
            <w:shd w:val="clear" w:color="auto" w:fill="D9E2F3"/>
            <w:tcMar/>
          </w:tcPr>
          <w:p w:rsidR="00514467" w:rsidRDefault="00514467" w14:paraId="0562CB0E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  <w:p w:rsidR="00514467" w:rsidRDefault="000F2E5D" w14:paraId="7DEFBDE7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34CE0A4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270B805A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0000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A1: The Ancient Egyptians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How much did the Ancient Egyptians achieve?</w:t>
            </w: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7526C67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Sp1: Roman Britain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What happened when the Romans came to Britain?</w:t>
            </w:r>
          </w:p>
          <w:p w:rsidR="00514467" w:rsidRDefault="00514467" w14:paraId="62EBF3C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2F7B52A7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Su1: Crime and Punishment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How has Crime and Punishment changed over time?</w:t>
            </w:r>
          </w:p>
          <w:p w:rsidR="00514467" w:rsidRDefault="00514467" w14:paraId="6D98A12B" wp14:textId="77777777">
            <w:pPr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795C9BCE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2521DEB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5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514467" w14:paraId="2946DB82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514467" w14:paraId="5997CC1D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110FFD37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1776B971" wp14:textId="77777777">
        <w:trPr>
          <w:trHeight w:val="70"/>
        </w:trPr>
        <w:tc>
          <w:tcPr>
            <w:tcW w:w="3091" w:type="dxa"/>
            <w:shd w:val="clear" w:color="auto" w:fill="D9E2F3"/>
            <w:tcMar/>
          </w:tcPr>
          <w:p w:rsidR="00514467" w:rsidRDefault="00514467" w14:paraId="6B699379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  <w:p w:rsidR="00514467" w:rsidRDefault="000F2E5D" w14:paraId="3FE7EAFA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3FE9F23F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6D3BB98A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A1: The Anglo-Saxons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Was the Anglo-Saxon period really a Dark Age?</w:t>
            </w:r>
          </w:p>
          <w:p w:rsidR="00514467" w:rsidRDefault="00514467" w14:paraId="1F72F646" wp14:textId="77777777">
            <w:pPr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242FDED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Sp1: The Vikings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Would the Vikings do anything for money?</w:t>
            </w:r>
          </w:p>
          <w:p w:rsidR="00514467" w:rsidRDefault="00514467" w14:paraId="08CE6F9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069344F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Su1: Journeys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What makes people go on a journey?</w:t>
            </w:r>
          </w:p>
          <w:p w:rsidR="00514467" w:rsidRDefault="00514467" w14:paraId="61CDCEAD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6DF41867" wp14:textId="77777777">
        <w:tc>
          <w:tcPr>
            <w:tcW w:w="3091" w:type="dxa"/>
            <w:shd w:val="clear" w:color="auto" w:fill="8EAADB"/>
            <w:tcMar/>
          </w:tcPr>
          <w:p w:rsidR="00514467" w:rsidRDefault="000F2E5D" w14:paraId="16176CFB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Year 6</w:t>
            </w:r>
          </w:p>
        </w:tc>
        <w:tc>
          <w:tcPr>
            <w:tcW w:w="4394" w:type="dxa"/>
            <w:shd w:val="clear" w:color="auto" w:fill="8EAADB"/>
            <w:tcMar/>
          </w:tcPr>
          <w:p w:rsidR="00514467" w:rsidRDefault="00514467" w14:paraId="6BB9E25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416" w:type="dxa"/>
            <w:shd w:val="clear" w:color="auto" w:fill="8EAADB"/>
            <w:tcMar/>
          </w:tcPr>
          <w:p w:rsidR="00514467" w:rsidRDefault="00514467" w14:paraId="23DE523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8EAADB"/>
            <w:tcMar/>
          </w:tcPr>
          <w:p w:rsidR="00514467" w:rsidRDefault="00514467" w14:paraId="52E56223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  <w:tr xmlns:wp14="http://schemas.microsoft.com/office/word/2010/wordml" w:rsidR="00514467" w:rsidTr="58C91EF6" w14:paraId="719903B5" wp14:textId="77777777">
        <w:trPr>
          <w:trHeight w:val="958"/>
        </w:trPr>
        <w:tc>
          <w:tcPr>
            <w:tcW w:w="3091" w:type="dxa"/>
            <w:shd w:val="clear" w:color="auto" w:fill="D9E2F3"/>
            <w:tcMar/>
          </w:tcPr>
          <w:p w:rsidR="00514467" w:rsidRDefault="00514467" w14:paraId="07547A01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  <w:p w:rsidR="00514467" w:rsidRDefault="000F2E5D" w14:paraId="356597C2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  <w:color w:val="00B050"/>
              </w:rPr>
            </w:pPr>
            <w:r>
              <w:rPr>
                <w:rFonts w:ascii="Century Gothic" w:hAnsi="Century Gothic" w:eastAsia="Century Gothic" w:cs="Century Gothic"/>
                <w:b/>
                <w:color w:val="00B050"/>
              </w:rPr>
              <w:t>Unit of Work</w:t>
            </w:r>
          </w:p>
          <w:p w:rsidR="00514467" w:rsidRDefault="00514467" w14:paraId="5043CB0F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394" w:type="dxa"/>
            <w:shd w:val="clear" w:color="auto" w:fill="D9E2F3"/>
            <w:tcMar/>
          </w:tcPr>
          <w:p w:rsidR="00514467" w:rsidRDefault="000F2E5D" w14:paraId="7734E565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A2: The Maya Civilization</w:t>
            </w:r>
            <w:r>
              <w:rPr>
                <w:b/>
                <w:color w:val="000000"/>
              </w:rPr>
              <w:br/>
            </w:r>
            <w:r>
              <w:rPr>
                <w:b/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Why should we remember the Maya?</w:t>
            </w:r>
          </w:p>
        </w:tc>
        <w:tc>
          <w:tcPr>
            <w:tcW w:w="4416" w:type="dxa"/>
            <w:shd w:val="clear" w:color="auto" w:fill="D9E2F3"/>
            <w:tcMar/>
          </w:tcPr>
          <w:p w:rsidR="00514467" w:rsidRDefault="000F2E5D" w14:paraId="02E3B36C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Sp2: The Ancient Greeks</w:t>
            </w:r>
            <w:r>
              <w:rPr>
                <w:rFonts w:ascii="Century Gothic" w:hAnsi="Century Gothic" w:eastAsia="Century Gothic" w:cs="Century Gothic"/>
                <w:b/>
              </w:rPr>
              <w:br/>
            </w:r>
            <w:r>
              <w:rPr>
                <w:rFonts w:ascii="Century Gothic" w:hAnsi="Century Gothic" w:eastAsia="Century Gothic" w:cs="Century Gothic"/>
                <w:b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What did the Greeks do for us?</w:t>
            </w:r>
          </w:p>
          <w:p w:rsidR="00514467" w:rsidRDefault="00514467" w14:paraId="07459315" wp14:textId="77777777">
            <w:pPr>
              <w:tabs>
                <w:tab w:val="left" w:pos="2565"/>
              </w:tabs>
              <w:spacing w:after="0" w:line="240" w:lineRule="auto"/>
              <w:ind w:left="0" w:hanging="2"/>
              <w:rPr>
                <w:rFonts w:ascii="Century Gothic" w:hAnsi="Century Gothic" w:eastAsia="Century Gothic" w:cs="Century Gothic"/>
              </w:rPr>
            </w:pPr>
          </w:p>
        </w:tc>
        <w:tc>
          <w:tcPr>
            <w:tcW w:w="4118" w:type="dxa"/>
            <w:shd w:val="clear" w:color="auto" w:fill="D9E2F3"/>
            <w:tcMar/>
          </w:tcPr>
          <w:p w:rsidR="00514467" w:rsidRDefault="000F2E5D" w14:paraId="6CF03380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  <w:r>
              <w:rPr>
                <w:rFonts w:ascii="Century Gothic" w:hAnsi="Century Gothic" w:eastAsia="Century Gothic" w:cs="Century Gothic"/>
                <w:b/>
              </w:rPr>
              <w:t>Su2: The Impact of War</w:t>
            </w:r>
            <w:r>
              <w:rPr>
                <w:b/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rFonts w:ascii="Century Gothic" w:hAnsi="Century Gothic" w:eastAsia="Century Gothic" w:cs="Century Gothic"/>
                <w:i/>
                <w:color w:val="000000"/>
              </w:rPr>
              <w:t>Did WWI or WWII have the biggest impact on our locality?</w:t>
            </w:r>
          </w:p>
          <w:p w:rsidR="00514467" w:rsidRDefault="00514467" w14:paraId="6537F28F" wp14:textId="77777777">
            <w:pPr>
              <w:spacing w:after="0" w:line="240" w:lineRule="auto"/>
              <w:ind w:left="0" w:hanging="2"/>
              <w:jc w:val="center"/>
              <w:rPr>
                <w:rFonts w:ascii="Century Gothic" w:hAnsi="Century Gothic" w:eastAsia="Century Gothic" w:cs="Century Gothic"/>
              </w:rPr>
            </w:pPr>
          </w:p>
        </w:tc>
      </w:tr>
    </w:tbl>
    <w:p xmlns:wp14="http://schemas.microsoft.com/office/word/2010/wordml" w:rsidR="00514467" w:rsidRDefault="00514467" w14:paraId="6DFB9E20" wp14:textId="77777777">
      <w:pPr>
        <w:ind w:left="0" w:hanging="2"/>
      </w:pPr>
    </w:p>
    <w:sectPr w:rsidR="00514467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67"/>
    <w:rsid w:val="000F2E5D"/>
    <w:rsid w:val="00514467"/>
    <w:rsid w:val="58C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C6C33"/>
  <w15:docId w15:val="{BA5D955D-F7B0-4C97-A375-CC7765387A1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Calibr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ind w:left="-1" w:leftChars="-1" w:hanging="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F54B23CE1CB4CAE36DC26981E7DC3" ma:contentTypeVersion="14" ma:contentTypeDescription="Create a new document." ma:contentTypeScope="" ma:versionID="25d4a7cbb1bf76b0e80b19d6328d04bb">
  <xsd:schema xmlns:xsd="http://www.w3.org/2001/XMLSchema" xmlns:xs="http://www.w3.org/2001/XMLSchema" xmlns:p="http://schemas.microsoft.com/office/2006/metadata/properties" xmlns:ns2="b287aaba-9794-4107-9d2b-910dc9f2ccdf" xmlns:ns3="82480485-81f8-4d8b-8bfa-92a66e556977" targetNamespace="http://schemas.microsoft.com/office/2006/metadata/properties" ma:root="true" ma:fieldsID="b4dda349cb4fadc0b4fe8b723b7cf717" ns2:_="" ns3:_="">
    <xsd:import namespace="b287aaba-9794-4107-9d2b-910dc9f2ccdf"/>
    <xsd:import namespace="82480485-81f8-4d8b-8bfa-92a66e5569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7aaba-9794-4107-9d2b-910dc9f2c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aa8cb3-dd79-45e6-a7f0-78d4ab375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80485-81f8-4d8b-8bfa-92a66e55697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b84da48-8375-4a8c-87d6-a4470a777b95}" ma:internalName="TaxCatchAll" ma:showField="CatchAllData" ma:web="82480485-81f8-4d8b-8bfa-92a66e5569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mtYeeqXARUOtytmDL58YIYV2Q==">CgMxLjA4AHIhMW9EOXpKczh2QV9ZZVZMMDhjd3NVbkNCZ0ZQcU04UXhF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480485-81f8-4d8b-8bfa-92a66e556977" xsi:nil="true"/>
    <lcf76f155ced4ddcb4097134ff3c332f xmlns="b287aaba-9794-4107-9d2b-910dc9f2c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FE0486-6E93-4852-92D3-C75798996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46DF06-F180-4BF8-8A31-F7A3D470E5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87aaba-9794-4107-9d2b-910dc9f2ccdf"/>
    <ds:schemaRef ds:uri="82480485-81f8-4d8b-8bfa-92a66e5569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927BC15D-1470-44E9-83E6-362B3BAD8C1C}">
  <ds:schemaRefs>
    <ds:schemaRef ds:uri="http://schemas.microsoft.com/office/2006/metadata/properties"/>
    <ds:schemaRef ds:uri="http://schemas.microsoft.com/office/infopath/2007/PartnerControls"/>
    <ds:schemaRef ds:uri="82480485-81f8-4d8b-8bfa-92a66e556977"/>
    <ds:schemaRef ds:uri="b287aaba-9794-4107-9d2b-910dc9f2cc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Wood</dc:creator>
  <cp:lastModifiedBy>Nicola Lloyd</cp:lastModifiedBy>
  <cp:revision>2</cp:revision>
  <dcterms:created xsi:type="dcterms:W3CDTF">2023-09-14T10:32:00Z</dcterms:created>
  <dcterms:modified xsi:type="dcterms:W3CDTF">2023-09-14T10:33:17Z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0x01010027AF54B23CE1CB4CAE36DC26981E7DC3</vt:lpwstr>
  </property>
  <property fmtid="{D5CDD505-2E9C-101B-9397-08002B2CF9AE}" pid="3" name="MediaServiceImageTags">
    <vt:lpwstr/>
  </property>
</Properties>
</file>